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417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7634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94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417E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634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9D52E6" w:rsidRDefault="009D52E6" w:rsidP="009D52E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7634D0" w:rsidRPr="007634D0" w:rsidRDefault="007634D0" w:rsidP="007634D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bookmarkStart w:id="0" w:name="_Hlk508403601"/>
      <w:bookmarkStart w:id="1" w:name="_Hlk3205658"/>
      <w:r w:rsidRPr="007634D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naudas līdzekļu piešķiršanu investīciju plāna projektu realizēšanai</w:t>
      </w:r>
    </w:p>
    <w:p w:rsidR="007634D0" w:rsidRPr="007634D0" w:rsidRDefault="007634D0" w:rsidP="007634D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4D0" w:rsidRPr="007634D0" w:rsidRDefault="007634D0" w:rsidP="00A87A68">
      <w:pPr>
        <w:spacing w:after="16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4D0">
        <w:rPr>
          <w:rFonts w:ascii="Times New Roman" w:eastAsia="Calibri" w:hAnsi="Times New Roman" w:cs="Times New Roman"/>
          <w:sz w:val="24"/>
          <w:szCs w:val="24"/>
        </w:rPr>
        <w:t xml:space="preserve">Investīciju plāna projektu realizēšanai paredzētos līdzekļus veido pagastu pārvalžu, Madonas pilsētas, Madonas novada pašvaldības atlikumi un nekustamā īpašuma nodokļa ieņēmumu </w:t>
      </w:r>
      <w:proofErr w:type="spellStart"/>
      <w:r w:rsidRPr="007634D0">
        <w:rPr>
          <w:rFonts w:ascii="Times New Roman" w:eastAsia="Calibri" w:hAnsi="Times New Roman" w:cs="Times New Roman"/>
          <w:sz w:val="24"/>
          <w:szCs w:val="24"/>
        </w:rPr>
        <w:t>pārpilde</w:t>
      </w:r>
      <w:proofErr w:type="spellEnd"/>
      <w:r w:rsidRPr="007634D0">
        <w:rPr>
          <w:rFonts w:ascii="Times New Roman" w:eastAsia="Calibri" w:hAnsi="Times New Roman" w:cs="Times New Roman"/>
          <w:sz w:val="24"/>
          <w:szCs w:val="24"/>
        </w:rPr>
        <w:t xml:space="preserve"> par </w:t>
      </w:r>
      <w:proofErr w:type="gramStart"/>
      <w:r w:rsidRPr="007634D0">
        <w:rPr>
          <w:rFonts w:ascii="Times New Roman" w:eastAsia="Calibri" w:hAnsi="Times New Roman" w:cs="Times New Roman"/>
          <w:sz w:val="24"/>
          <w:szCs w:val="24"/>
        </w:rPr>
        <w:t>2019.gadu</w:t>
      </w:r>
      <w:proofErr w:type="gramEnd"/>
      <w:r w:rsidRPr="007634D0">
        <w:rPr>
          <w:rFonts w:ascii="Times New Roman" w:eastAsia="Calibri" w:hAnsi="Times New Roman" w:cs="Times New Roman"/>
          <w:sz w:val="24"/>
          <w:szCs w:val="24"/>
        </w:rPr>
        <w:t>, kas kopā sastāda EUR  3094460. Veiksmīgai projektu īstenošanai šos naudas līdzekļus nepieciešams piešķirt pagastu pārvaldēm, Madonas pilsētai un Madonas novada pašvaldībai.</w:t>
      </w:r>
    </w:p>
    <w:p w:rsidR="007634D0" w:rsidRPr="000F6093" w:rsidRDefault="007634D0" w:rsidP="00A87A68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7634D0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11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Valda Kļaviņa,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(Artūrs Čačka, Valentīns Rakstiņš)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7634D0" w:rsidRPr="007634D0" w:rsidRDefault="007634D0" w:rsidP="00A87A6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34D0" w:rsidRPr="007634D0" w:rsidRDefault="007634D0" w:rsidP="00A87A68">
      <w:pPr>
        <w:numPr>
          <w:ilvl w:val="0"/>
          <w:numId w:val="6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4D0">
        <w:rPr>
          <w:rFonts w:ascii="Times New Roman" w:eastAsia="Calibri" w:hAnsi="Times New Roman" w:cs="Times New Roman"/>
          <w:sz w:val="24"/>
          <w:szCs w:val="24"/>
        </w:rPr>
        <w:t xml:space="preserve">Piešķirt naudas līdzekļus EUR 3094460 Madonas novada pašvaldībai un tās struktūrvienībā investīciju plānā apstiprināto projektu realizēšanai </w:t>
      </w:r>
      <w:proofErr w:type="gramStart"/>
      <w:r w:rsidRPr="007634D0">
        <w:rPr>
          <w:rFonts w:ascii="Times New Roman" w:eastAsia="Calibri" w:hAnsi="Times New Roman" w:cs="Times New Roman"/>
          <w:sz w:val="24"/>
          <w:szCs w:val="24"/>
        </w:rPr>
        <w:t>2020.gadā</w:t>
      </w:r>
      <w:proofErr w:type="gramEnd"/>
      <w:r w:rsidRPr="007634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34D0" w:rsidRPr="007634D0" w:rsidRDefault="007634D0" w:rsidP="00A87A68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4D0">
        <w:rPr>
          <w:rFonts w:ascii="Times New Roman" w:eastAsia="Calibri" w:hAnsi="Times New Roman" w:cs="Times New Roman"/>
          <w:sz w:val="24"/>
          <w:szCs w:val="24"/>
        </w:rPr>
        <w:t>Uzdot finanšu nodaļai veikt budžeta grozījumus saskaņā ar apstiprināto investīciju plānu un iesniegt tos nākamajā finanšu komitejas sēdē.</w:t>
      </w:r>
    </w:p>
    <w:p w:rsidR="007634D0" w:rsidRPr="007634D0" w:rsidRDefault="007634D0" w:rsidP="007634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7634D0" w:rsidRDefault="007634D0" w:rsidP="00C05BC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bookmarkEnd w:id="0"/>
    <w:bookmarkEnd w:id="1"/>
    <w:p w:rsidR="00EA6BDF" w:rsidRDefault="00EA6BDF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DA4341" w:rsidP="00EA6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9B2053" w:rsidRDefault="009B2053" w:rsidP="00C05BC7">
      <w:p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B2053" w:rsidRDefault="009B2053" w:rsidP="00C05BC7">
      <w:p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B2053" w:rsidRDefault="009B2053" w:rsidP="00C05BC7">
      <w:p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B2053" w:rsidRPr="007634D0" w:rsidRDefault="009B2053" w:rsidP="009B20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7634D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D.Bojaruņeca</w:t>
      </w:r>
      <w:proofErr w:type="spellEnd"/>
      <w:r w:rsidRPr="007634D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26679360</w:t>
      </w:r>
    </w:p>
    <w:p w:rsidR="009D52E6" w:rsidRPr="00C05BC7" w:rsidRDefault="009D52E6" w:rsidP="009B2053">
      <w:p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bookmarkStart w:id="2" w:name="_GoBack"/>
      <w:bookmarkEnd w:id="2"/>
    </w:p>
    <w:sectPr w:rsidR="009D52E6" w:rsidRPr="00C05BC7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D1520"/>
    <w:multiLevelType w:val="hybridMultilevel"/>
    <w:tmpl w:val="5F8CF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829"/>
    <w:multiLevelType w:val="hybridMultilevel"/>
    <w:tmpl w:val="E3FCBE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D85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0F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34D0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053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87A68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5BC7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C6A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AECD-A349-42F3-9D45-35D5EAC8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51</cp:revision>
  <cp:lastPrinted>2020-02-28T10:35:00Z</cp:lastPrinted>
  <dcterms:created xsi:type="dcterms:W3CDTF">2020-01-30T14:39:00Z</dcterms:created>
  <dcterms:modified xsi:type="dcterms:W3CDTF">2020-02-28T10:35:00Z</dcterms:modified>
</cp:coreProperties>
</file>